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146E6D2A" w:rsidR="005F196E" w:rsidRPr="00A3613C" w:rsidRDefault="00A3613C">
      <w:pPr>
        <w:rPr>
          <w:b/>
        </w:rPr>
      </w:pPr>
      <w:r w:rsidRPr="00A3613C">
        <w:rPr>
          <w:b/>
          <w:lang w:val="en-US"/>
        </w:rPr>
        <w:t>M</w:t>
      </w:r>
      <w:r w:rsidRPr="00A3613C">
        <w:rPr>
          <w:b/>
        </w:rPr>
        <w:t>2</w:t>
      </w:r>
      <w:r w:rsidRPr="00A3613C">
        <w:rPr>
          <w:b/>
          <w:lang w:val="en-US"/>
        </w:rPr>
        <w:t>PA</w:t>
      </w:r>
      <w:r w:rsidRPr="00A3613C">
        <w:rPr>
          <w:b/>
        </w:rPr>
        <w:t>2</w:t>
      </w:r>
      <w:r w:rsidR="00581420" w:rsidRPr="00581420">
        <w:rPr>
          <w:b/>
        </w:rPr>
        <w:t xml:space="preserve"> </w:t>
      </w:r>
      <w:r w:rsidR="002E371A" w:rsidRPr="002E371A">
        <w:rPr>
          <w:b/>
        </w:rPr>
        <w:t xml:space="preserve">РАБОЧИЕ БРЮКИ </w:t>
      </w:r>
      <w:r w:rsidR="00581420" w:rsidRPr="002E371A">
        <w:rPr>
          <w:b/>
        </w:rPr>
        <w:t xml:space="preserve">ИЗ ПОЛИЭСТЕРА И ХЛОПКА </w:t>
      </w:r>
      <w:r w:rsidR="002E371A" w:rsidRPr="002E371A">
        <w:rPr>
          <w:b/>
        </w:rPr>
        <w:t>СЕРИИ</w:t>
      </w:r>
      <w:r w:rsidR="001B3751" w:rsidRPr="001B3751">
        <w:rPr>
          <w:b/>
        </w:rPr>
        <w:t xml:space="preserve"> </w:t>
      </w:r>
      <w:r w:rsidR="002E371A" w:rsidRPr="002E371A">
        <w:rPr>
          <w:b/>
        </w:rPr>
        <w:t xml:space="preserve">MACH </w:t>
      </w:r>
      <w:r w:rsidRPr="00A3613C">
        <w:rPr>
          <w:b/>
        </w:rPr>
        <w:t>2</w:t>
      </w:r>
    </w:p>
    <w:p w14:paraId="2AE286C7" w14:textId="31C883BF" w:rsidR="001B3751" w:rsidRDefault="00A3613C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74B068AC" wp14:editId="0ED11F71">
            <wp:extent cx="1590675" cy="1590675"/>
            <wp:effectExtent l="0" t="0" r="9525" b="9525"/>
            <wp:docPr id="1" name="Рисунок 1" descr="https://www.deltaplus.eu/documents/10194/11544251/M2PA2+GR.jpg/02e5fabb-2f08-45c6-b8f6-c6b0c4a7f495?version=1.2&amp;t=15015026198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44251/M2PA2+GR.jpg/02e5fabb-2f08-45c6-b8f6-c6b0c4a7f495?version=1.2&amp;t=15015026198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7F3" w:rsidRPr="00E447F3">
        <w:rPr>
          <w:b/>
        </w:rPr>
        <w:t xml:space="preserve"> </w:t>
      </w:r>
      <w:r w:rsidR="00E447F3" w:rsidRPr="00581420">
        <w:rPr>
          <w:b/>
        </w:rPr>
        <w:t xml:space="preserve">    </w:t>
      </w:r>
      <w:r>
        <w:rPr>
          <w:noProof/>
        </w:rPr>
        <w:drawing>
          <wp:inline distT="0" distB="0" distL="0" distR="0" wp14:anchorId="18EC058C" wp14:editId="595C23DA">
            <wp:extent cx="1666875" cy="1666875"/>
            <wp:effectExtent l="0" t="0" r="9525" b="9525"/>
            <wp:docPr id="2" name="Рисунок 2" descr="https://www.deltaplus.eu/documents/10194/11544251/M2PA2+GR+back.jpg/fc4b59ec-5804-493f-a4ca-a0265a4f037e?version=1.2&amp;t=150150299965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44251/M2PA2+GR+back.jpg/fc4b59ec-5804-493f-a4ca-a0265a4f037e?version=1.2&amp;t=150150299965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7F3" w:rsidRPr="00E447F3">
        <w:rPr>
          <w:b/>
        </w:rPr>
        <w:t xml:space="preserve">   </w:t>
      </w:r>
      <w:r w:rsidR="00E447F3" w:rsidRPr="00581420">
        <w:rPr>
          <w:b/>
        </w:rPr>
        <w:t xml:space="preserve">    </w:t>
      </w:r>
      <w:r>
        <w:rPr>
          <w:b/>
          <w:lang w:val="en-US"/>
        </w:rPr>
        <w:t xml:space="preserve"> </w:t>
      </w:r>
      <w:r>
        <w:rPr>
          <w:noProof/>
        </w:rPr>
        <w:drawing>
          <wp:inline distT="0" distB="0" distL="0" distR="0" wp14:anchorId="25EE64E4" wp14:editId="576AA854">
            <wp:extent cx="1685925" cy="1685925"/>
            <wp:effectExtent l="0" t="0" r="9525" b="9525"/>
            <wp:docPr id="3" name="Рисунок 3" descr="https://www.deltaplus.eu/documents/10194/11544251/M2VE2+ambiance+HEI_8572.jpg/9a0a0d7f-2ea9-42cc-828a-1dbeccee3b6b?version=1.0&amp;t=151551728158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44251/M2VE2+ambiance+HEI_8572.jpg/9a0a0d7f-2ea9-42cc-828a-1dbeccee3b6b?version=1.0&amp;t=151551728158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F912" w14:textId="1DCDEE07" w:rsidR="00A3613C" w:rsidRDefault="00A3613C">
      <w:pPr>
        <w:rPr>
          <w:b/>
          <w:lang w:val="en-US"/>
        </w:rPr>
      </w:pPr>
    </w:p>
    <w:p w14:paraId="003138CC" w14:textId="49EF1AFB" w:rsidR="00A3613C" w:rsidRPr="00064BEF" w:rsidRDefault="00A3613C">
      <w:pPr>
        <w:rPr>
          <w:b/>
        </w:rPr>
      </w:pPr>
      <w:r>
        <w:rPr>
          <w:noProof/>
        </w:rPr>
        <w:drawing>
          <wp:inline distT="0" distB="0" distL="0" distR="0" wp14:anchorId="582A8568" wp14:editId="18A4F4CF">
            <wp:extent cx="1600200" cy="1600200"/>
            <wp:effectExtent l="0" t="0" r="0" b="0"/>
            <wp:docPr id="4" name="Рисунок 4" descr="https://www.deltaplus.eu/documents/10194/11544251/M2PA2+BM.jpg/0977039a-4c17-4ebc-b0c2-8e167dfae9ef?version=1.2&amp;t=150150300317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44251/M2PA2+BM.jpg/0977039a-4c17-4ebc-b0c2-8e167dfae9ef?version=1.2&amp;t=150150300317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EF">
        <w:rPr>
          <w:b/>
        </w:rPr>
        <w:t xml:space="preserve">    </w:t>
      </w:r>
      <w:r>
        <w:rPr>
          <w:noProof/>
        </w:rPr>
        <w:drawing>
          <wp:inline distT="0" distB="0" distL="0" distR="0" wp14:anchorId="33FAFF94" wp14:editId="5A7B6449">
            <wp:extent cx="1657350" cy="1657350"/>
            <wp:effectExtent l="0" t="0" r="0" b="0"/>
            <wp:docPr id="5" name="Рисунок 5" descr="https://www.deltaplus.eu/documents/10194/11544251/M2PA2+NO.jpg/4f4471a8-1d4c-4a9e-8e19-4511910907b0?version=1.1&amp;t=150150289060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44251/M2PA2+NO.jpg/4f4471a8-1d4c-4a9e-8e19-4511910907b0?version=1.1&amp;t=150150289060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EF">
        <w:rPr>
          <w:b/>
        </w:rPr>
        <w:t xml:space="preserve">        </w:t>
      </w:r>
      <w:r>
        <w:rPr>
          <w:noProof/>
        </w:rPr>
        <w:drawing>
          <wp:inline distT="0" distB="0" distL="0" distR="0" wp14:anchorId="74EAE007" wp14:editId="0E7FEE26">
            <wp:extent cx="1743075" cy="1743075"/>
            <wp:effectExtent l="0" t="0" r="9525" b="9525"/>
            <wp:docPr id="6" name="Рисунок 6" descr="https://www.deltaplus.eu/documents/10194/11544251/M2PA2+VE.jpg/7cbd9d6b-a46e-4351-adef-a73804da9fc4?version=1.2&amp;t=150150284173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44251/M2PA2+VE.jpg/7cbd9d6b-a46e-4351-adef-a73804da9fc4?version=1.2&amp;t=150150284173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8984B" w14:textId="1D78379F" w:rsidR="00E447F3" w:rsidRPr="002361CB" w:rsidRDefault="00E447F3">
      <w:pPr>
        <w:rPr>
          <w:b/>
        </w:rPr>
      </w:pPr>
      <w:r w:rsidRPr="00581420">
        <w:rPr>
          <w:b/>
        </w:rPr>
        <w:t xml:space="preserve">        </w:t>
      </w:r>
      <w:r w:rsidR="001B3751" w:rsidRPr="002361CB">
        <w:rPr>
          <w:b/>
        </w:rPr>
        <w:t xml:space="preserve">         </w:t>
      </w:r>
    </w:p>
    <w:p w14:paraId="5AA15DC8" w14:textId="3D1CA829" w:rsidR="001B3751" w:rsidRDefault="001B3751">
      <w:pPr>
        <w:rPr>
          <w:b/>
        </w:rPr>
      </w:pPr>
      <w:r w:rsidRPr="001B3751">
        <w:rPr>
          <w:b/>
        </w:rPr>
        <w:t xml:space="preserve">Цвет: </w:t>
      </w:r>
      <w:r w:rsidR="00064BEF" w:rsidRPr="00064BEF">
        <w:t xml:space="preserve">серый/ темно-синий/ </w:t>
      </w:r>
      <w:r w:rsidR="00064BEF" w:rsidRPr="001B3751">
        <w:t>черный</w:t>
      </w:r>
      <w:r w:rsidR="00064BEF">
        <w:t>/</w:t>
      </w:r>
      <w:r w:rsidR="00064BEF" w:rsidRPr="00064BEF">
        <w:t xml:space="preserve"> зеленый </w:t>
      </w:r>
    </w:p>
    <w:p w14:paraId="759845FB" w14:textId="7071D911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58BB4D9C" w:rsidR="00CA078A" w:rsidRDefault="00CA078A">
      <w:pPr>
        <w:rPr>
          <w:i/>
        </w:rPr>
      </w:pPr>
      <w:r w:rsidRPr="00CA078A">
        <w:rPr>
          <w:i/>
        </w:rPr>
        <w:t>Брюки с застежкой на молнию и пуговицу</w:t>
      </w:r>
      <w:r w:rsidR="001B23D2">
        <w:rPr>
          <w:i/>
        </w:rPr>
        <w:t>, с большим   количеством накладных и прорезных</w:t>
      </w:r>
      <w:r w:rsidRPr="00CA078A">
        <w:rPr>
          <w:i/>
        </w:rPr>
        <w:t xml:space="preserve"> карман</w:t>
      </w:r>
      <w:r w:rsidR="001B23D2">
        <w:rPr>
          <w:i/>
        </w:rPr>
        <w:t>ов</w:t>
      </w:r>
      <w:r>
        <w:rPr>
          <w:i/>
        </w:rPr>
        <w:t xml:space="preserve">. </w:t>
      </w:r>
      <w:r w:rsidRPr="00CA078A">
        <w:rPr>
          <w:i/>
        </w:rPr>
        <w:t xml:space="preserve"> </w:t>
      </w:r>
    </w:p>
    <w:p w14:paraId="3ACC5033" w14:textId="7F2AA23B" w:rsidR="00302DC1" w:rsidRDefault="00CA078A">
      <w:r>
        <w:rPr>
          <w:i/>
        </w:rPr>
        <w:t>Материал:</w:t>
      </w:r>
      <w:r w:rsidR="00302DC1">
        <w:t xml:space="preserve"> смесов</w:t>
      </w:r>
      <w:r>
        <w:t>ая</w:t>
      </w:r>
      <w:r w:rsidR="00302DC1">
        <w:t xml:space="preserve"> ткан</w:t>
      </w:r>
      <w:r>
        <w:t>ь</w:t>
      </w:r>
      <w:r w:rsidR="00302DC1">
        <w:t xml:space="preserve"> (65% полиэстер, 35% хлопок), плотность 245 г/</w:t>
      </w:r>
      <w:proofErr w:type="spellStart"/>
      <w:proofErr w:type="gramStart"/>
      <w:r w:rsidR="00302DC1">
        <w:t>кв.м</w:t>
      </w:r>
      <w:proofErr w:type="spellEnd"/>
      <w:proofErr w:type="gramEnd"/>
    </w:p>
    <w:p w14:paraId="75C7F3DB" w14:textId="0DF61C8E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69F17C5B" w14:textId="0F7DA294" w:rsidR="002E371A" w:rsidRPr="001B3751" w:rsidRDefault="00064BEF">
      <w:r>
        <w:t>Тройные швы</w:t>
      </w:r>
    </w:p>
    <w:p w14:paraId="05EC65EE" w14:textId="59976D62" w:rsidR="00F34F48" w:rsidRDefault="001D122F">
      <w:r>
        <w:t xml:space="preserve"> </w:t>
      </w:r>
      <w:r w:rsidR="00064BEF" w:rsidRPr="00064BEF">
        <w:drawing>
          <wp:inline distT="0" distB="0" distL="0" distR="0" wp14:anchorId="214C3420" wp14:editId="4F0350CD">
            <wp:extent cx="1971675" cy="1971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35013A">
        <w:t xml:space="preserve">                                                          </w:t>
      </w:r>
    </w:p>
    <w:p w14:paraId="1F89C328" w14:textId="0CC89802" w:rsidR="003C1C1F" w:rsidRPr="009E3CDB" w:rsidRDefault="00F34F48">
      <w:r>
        <w:t xml:space="preserve"> </w:t>
      </w:r>
      <w:r w:rsidR="00064BEF">
        <w:t>Светоотражающие полоски на штанинах в области колена (сзади)</w:t>
      </w:r>
    </w:p>
    <w:p w14:paraId="0493463A" w14:textId="4A531532" w:rsidR="001B3751" w:rsidRDefault="00064BEF">
      <w:r>
        <w:rPr>
          <w:noProof/>
        </w:rPr>
        <w:lastRenderedPageBreak/>
        <w:drawing>
          <wp:inline distT="0" distB="0" distL="0" distR="0" wp14:anchorId="70610896" wp14:editId="1B8B18C0">
            <wp:extent cx="1552575" cy="1552575"/>
            <wp:effectExtent l="0" t="0" r="9525" b="9525"/>
            <wp:docPr id="7" name="Рисунок 7" descr="https://www.deltaplus.eu/documents/10194/11544251/M2PA2+GR+piping.jpg/95d5a4fc-a71f-4f18-b4b5-98416bfa14fe?version=1.2&amp;t=150150285074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44251/M2PA2+GR+piping.jpg/95d5a4fc-a71f-4f18-b4b5-98416bfa14fe?version=1.2&amp;t=150150285074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1034" w14:textId="23993B3E" w:rsidR="00400CF9" w:rsidRDefault="00400CF9"/>
    <w:p w14:paraId="0AE4FC44" w14:textId="77777777" w:rsidR="00400CF9" w:rsidRDefault="003C1C1F">
      <w:r>
        <w:t>Карманы для наколенников</w:t>
      </w:r>
    </w:p>
    <w:p w14:paraId="2C7CC4F3" w14:textId="5DC2D233" w:rsidR="003C1C1F" w:rsidRDefault="00064BEF">
      <w:r>
        <w:rPr>
          <w:noProof/>
        </w:rPr>
        <w:drawing>
          <wp:inline distT="0" distB="0" distL="0" distR="0" wp14:anchorId="1606D7F4" wp14:editId="704D3868">
            <wp:extent cx="1571625" cy="1571625"/>
            <wp:effectExtent l="0" t="0" r="9525" b="9525"/>
            <wp:docPr id="8" name="Рисунок 8" descr="https://www.deltaplus.eu/documents/10194/11544251/DMPAN+GJ+kneepad.jpg/ba8505eb-ea45-41eb-b736-eed52d73f59f?version=1.2&amp;t=150123627476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ltaplus.eu/documents/10194/11544251/DMPAN+GJ+kneepad.jpg/ba8505eb-ea45-41eb-b736-eed52d73f59f?version=1.2&amp;t=150123627476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46C0" w14:textId="5D79ECA2" w:rsidR="003C1C1F" w:rsidRDefault="003C1C1F"/>
    <w:p w14:paraId="11038395" w14:textId="77777777" w:rsidR="00E10A62" w:rsidRPr="000E6A96" w:rsidRDefault="00E10A62" w:rsidP="00E10A62">
      <w:pPr>
        <w:spacing w:line="240" w:lineRule="auto"/>
        <w:rPr>
          <w:b/>
        </w:rPr>
      </w:pPr>
      <w:r w:rsidRPr="000E6A96">
        <w:rPr>
          <w:b/>
        </w:rPr>
        <w:t>ТО:</w:t>
      </w:r>
    </w:p>
    <w:p w14:paraId="02DF2A4C" w14:textId="77777777" w:rsidR="00E10A62" w:rsidRDefault="00E10A62" w:rsidP="00E10A62">
      <w:r w:rsidRPr="00CC5140">
        <w:rPr>
          <w:i/>
        </w:rPr>
        <w:t>Брюки</w:t>
      </w:r>
      <w:r>
        <w:t xml:space="preserve"> рабочие из смесовой ткани (65% полиэстер, 35% хлопок), плотность 245 г/</w:t>
      </w:r>
      <w:proofErr w:type="spellStart"/>
      <w:proofErr w:type="gramStart"/>
      <w:r>
        <w:t>кв.м</w:t>
      </w:r>
      <w:proofErr w:type="spellEnd"/>
      <w:proofErr w:type="gramEnd"/>
    </w:p>
    <w:p w14:paraId="616A0C19" w14:textId="192C6F6C" w:rsidR="00E10A62" w:rsidRDefault="00E10A62" w:rsidP="00E10A62">
      <w:pPr>
        <w:spacing w:line="240" w:lineRule="auto"/>
      </w:pPr>
      <w:r w:rsidRPr="00D342B8">
        <w:rPr>
          <w:i/>
        </w:rPr>
        <w:t xml:space="preserve">Брюки </w:t>
      </w:r>
      <w:r>
        <w:t>с застежкой-м</w:t>
      </w:r>
      <w:bookmarkStart w:id="0" w:name="_GoBack"/>
      <w:bookmarkEnd w:id="0"/>
      <w:r>
        <w:t>олнией в среднем шве передних половинок брюк, с притачным поясом.</w:t>
      </w:r>
    </w:p>
    <w:p w14:paraId="3C5F0209" w14:textId="226BE17C" w:rsidR="00E10A62" w:rsidRDefault="00E10A62" w:rsidP="00E10A62">
      <w:pPr>
        <w:spacing w:line="240" w:lineRule="auto"/>
      </w:pPr>
      <w:r w:rsidRPr="00D342B8">
        <w:rPr>
          <w:i/>
        </w:rPr>
        <w:t>Передняя половинка</w:t>
      </w:r>
      <w:r>
        <w:t xml:space="preserve"> брюк из двух частей: верхней и нижней. На верхней части – два прорезных боковых кармана с наклонным входом</w:t>
      </w:r>
      <w:r w:rsidR="00AB0F90">
        <w:t>. На левой штанине сбоку в области бедра</w:t>
      </w:r>
      <w:r>
        <w:t xml:space="preserve"> расположен </w:t>
      </w:r>
      <w:r w:rsidRPr="00EE65F8">
        <w:t>накладн</w:t>
      </w:r>
      <w:r>
        <w:t>ой</w:t>
      </w:r>
      <w:r w:rsidRPr="00EE65F8">
        <w:t xml:space="preserve"> карман с клапаном, застегивающимся на </w:t>
      </w:r>
      <w:r w:rsidR="00931A48">
        <w:t>контактную ленту</w:t>
      </w:r>
      <w:r w:rsidR="00F60122">
        <w:t>; на правой – накладной карман, разделенный строчкой на две части.</w:t>
      </w:r>
      <w:r w:rsidRPr="00EE65F8">
        <w:t xml:space="preserve"> </w:t>
      </w:r>
      <w:r>
        <w:t xml:space="preserve"> На нижней части - усилительные накладки в области колена в виде кармана для наколенника,</w:t>
      </w:r>
      <w:r w:rsidRPr="00EE65F8">
        <w:t xml:space="preserve"> застегивающимся на контактную ленту</w:t>
      </w:r>
      <w:r>
        <w:t xml:space="preserve"> </w:t>
      </w:r>
      <w:r w:rsidR="00A24264">
        <w:t>сбоку</w:t>
      </w:r>
      <w:r>
        <w:t xml:space="preserve"> кармана. </w:t>
      </w:r>
    </w:p>
    <w:p w14:paraId="23DDDCC7" w14:textId="32B54A7E" w:rsidR="00E10A62" w:rsidRDefault="00E10A62" w:rsidP="00E10A62">
      <w:pPr>
        <w:spacing w:line="240" w:lineRule="auto"/>
      </w:pPr>
      <w:r w:rsidRPr="00D342B8">
        <w:rPr>
          <w:i/>
        </w:rPr>
        <w:t>Задняя половинка</w:t>
      </w:r>
      <w:r>
        <w:t xml:space="preserve"> брюк из двух частей: верхней и нижней. </w:t>
      </w:r>
      <w:r w:rsidR="00A24264">
        <w:t>На в</w:t>
      </w:r>
      <w:r>
        <w:t>ерхн</w:t>
      </w:r>
      <w:r w:rsidR="00A24264">
        <w:t>ей</w:t>
      </w:r>
      <w:r>
        <w:t xml:space="preserve"> част</w:t>
      </w:r>
      <w:r w:rsidR="00A24264">
        <w:t>и</w:t>
      </w:r>
      <w:r>
        <w:t xml:space="preserve"> с двух сторон расположены накладные карманы</w:t>
      </w:r>
      <w:r w:rsidR="00A24264">
        <w:t>, с</w:t>
      </w:r>
      <w:r w:rsidR="00F60122">
        <w:t xml:space="preserve">лева </w:t>
      </w:r>
      <w:r w:rsidR="00A24264">
        <w:t xml:space="preserve">- </w:t>
      </w:r>
      <w:r w:rsidRPr="00746CFB">
        <w:t xml:space="preserve"> с клапаном, застегивающимся на </w:t>
      </w:r>
      <w:r w:rsidR="00A24264">
        <w:t>к</w:t>
      </w:r>
      <w:r w:rsidR="00F60122">
        <w:t>онтактную ленту</w:t>
      </w:r>
      <w:r>
        <w:t xml:space="preserve">. </w:t>
      </w:r>
      <w:r w:rsidR="0056337A">
        <w:t>Н</w:t>
      </w:r>
      <w:r w:rsidR="0056337A" w:rsidRPr="0056337A">
        <w:t>а штанинах в области колена (сзади)</w:t>
      </w:r>
      <w:r w:rsidR="0056337A">
        <w:t xml:space="preserve"> нашиты с</w:t>
      </w:r>
      <w:r w:rsidR="0056337A" w:rsidRPr="0056337A">
        <w:t>ветоотражающие полоски</w:t>
      </w:r>
      <w:r w:rsidR="0056337A">
        <w:t>.</w:t>
      </w:r>
      <w:r w:rsidR="0056337A" w:rsidRPr="0056337A">
        <w:t xml:space="preserve"> </w:t>
      </w:r>
    </w:p>
    <w:p w14:paraId="116B790A" w14:textId="79272458" w:rsidR="00E10A62" w:rsidRDefault="00E10A62" w:rsidP="00E10A62">
      <w:pPr>
        <w:spacing w:line="240" w:lineRule="auto"/>
      </w:pPr>
      <w:r w:rsidRPr="00D342B8">
        <w:rPr>
          <w:i/>
        </w:rPr>
        <w:t xml:space="preserve">Пояс </w:t>
      </w:r>
      <w:r>
        <w:t>с застежкой на петлю и пуговицу, с вставками по бокам из эластичной ленты, со шлевками.</w:t>
      </w:r>
    </w:p>
    <w:p w14:paraId="58AFCF62" w14:textId="32431F2F" w:rsidR="002361CB" w:rsidRDefault="002361CB" w:rsidP="00E10A62">
      <w:r w:rsidRPr="002361CB">
        <w:t xml:space="preserve">Основные цвета: </w:t>
      </w:r>
      <w:r w:rsidR="00A83D1A" w:rsidRPr="00A83D1A">
        <w:t xml:space="preserve">серый/ темно-синий/ </w:t>
      </w:r>
      <w:r w:rsidR="00A83D1A">
        <w:t>черный/</w:t>
      </w:r>
      <w:r w:rsidR="00A83D1A" w:rsidRPr="00A83D1A">
        <w:t>зеленый</w:t>
      </w:r>
    </w:p>
    <w:p w14:paraId="3052F5E5" w14:textId="01A24CA8" w:rsidR="00A83D1A" w:rsidRDefault="002361CB" w:rsidP="00E10A62">
      <w:r w:rsidRPr="002361CB">
        <w:t xml:space="preserve">Детали </w:t>
      </w:r>
      <w:r w:rsidR="00A83D1A" w:rsidRPr="00A83D1A">
        <w:t>оранжевого /ярко-синего/</w:t>
      </w:r>
      <w:r w:rsidR="00A83D1A">
        <w:t>серого/</w:t>
      </w:r>
      <w:r w:rsidR="00A83D1A" w:rsidRPr="00A83D1A">
        <w:t xml:space="preserve">черного цвета: детали </w:t>
      </w:r>
      <w:r w:rsidR="009C06CB">
        <w:t>набедренных</w:t>
      </w:r>
      <w:r w:rsidR="00A83D1A" w:rsidRPr="00A83D1A">
        <w:t xml:space="preserve"> карманов.</w:t>
      </w:r>
      <w:proofErr w:type="spellStart"/>
    </w:p>
    <w:p w14:paraId="5F71C01D" w14:textId="61FFE076" w:rsidR="00E10A62" w:rsidRPr="002E371A" w:rsidRDefault="00E10A62" w:rsidP="00E10A62">
      <w:r>
        <w:t>Вс</w:t>
      </w:r>
      <w:proofErr w:type="spellEnd"/>
      <w:r>
        <w:t xml:space="preserve">е остальные элементы – </w:t>
      </w:r>
      <w:r w:rsidR="00D342B8">
        <w:t>основного</w:t>
      </w:r>
      <w:r>
        <w:t xml:space="preserve"> цвета.</w:t>
      </w:r>
    </w:p>
    <w:p w14:paraId="33799D5C" w14:textId="137BB803" w:rsidR="00400CF9" w:rsidRPr="00E10A62" w:rsidRDefault="00400CF9"/>
    <w:sectPr w:rsidR="00400CF9" w:rsidRPr="00E10A62" w:rsidSect="009E3C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24EF7"/>
    <w:rsid w:val="00047329"/>
    <w:rsid w:val="00064BEF"/>
    <w:rsid w:val="000F315C"/>
    <w:rsid w:val="001B23D2"/>
    <w:rsid w:val="001B3751"/>
    <w:rsid w:val="001D122F"/>
    <w:rsid w:val="002361CB"/>
    <w:rsid w:val="002A7EED"/>
    <w:rsid w:val="002E371A"/>
    <w:rsid w:val="00302DC1"/>
    <w:rsid w:val="00345514"/>
    <w:rsid w:val="0035013A"/>
    <w:rsid w:val="00360C6B"/>
    <w:rsid w:val="003C1C1F"/>
    <w:rsid w:val="003F0D43"/>
    <w:rsid w:val="00400CF9"/>
    <w:rsid w:val="00483CC2"/>
    <w:rsid w:val="004B24AF"/>
    <w:rsid w:val="0056337A"/>
    <w:rsid w:val="00581420"/>
    <w:rsid w:val="006755C6"/>
    <w:rsid w:val="00710163"/>
    <w:rsid w:val="00746CFB"/>
    <w:rsid w:val="007B5B80"/>
    <w:rsid w:val="007C0C78"/>
    <w:rsid w:val="007C6E6B"/>
    <w:rsid w:val="00850847"/>
    <w:rsid w:val="008A3883"/>
    <w:rsid w:val="00931A48"/>
    <w:rsid w:val="009C06CB"/>
    <w:rsid w:val="009E3CDB"/>
    <w:rsid w:val="00A24264"/>
    <w:rsid w:val="00A3613C"/>
    <w:rsid w:val="00A83D1A"/>
    <w:rsid w:val="00AB0F90"/>
    <w:rsid w:val="00CA078A"/>
    <w:rsid w:val="00CC5140"/>
    <w:rsid w:val="00D342B8"/>
    <w:rsid w:val="00D50386"/>
    <w:rsid w:val="00E10A62"/>
    <w:rsid w:val="00E447F3"/>
    <w:rsid w:val="00E8145C"/>
    <w:rsid w:val="00EA20AF"/>
    <w:rsid w:val="00EE65F8"/>
    <w:rsid w:val="00F34F48"/>
    <w:rsid w:val="00F60122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40</cp:revision>
  <dcterms:created xsi:type="dcterms:W3CDTF">2018-03-28T13:44:00Z</dcterms:created>
  <dcterms:modified xsi:type="dcterms:W3CDTF">2018-05-14T08:19:00Z</dcterms:modified>
</cp:coreProperties>
</file>