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208B9591" w:rsidR="004D46AE" w:rsidRPr="009C0130" w:rsidRDefault="002515A1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515A1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LV</w:t>
      </w:r>
      <w:r w:rsidR="00A43C7A" w:rsidRPr="00A43C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40</w:t>
      </w:r>
      <w:r w:rsidR="00E777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="00F87754" w:rsidRPr="00F8775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A43C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ТЕЛЕСКОПИЧЕСКАЯ ШТАНГА</w:t>
      </w:r>
    </w:p>
    <w:p w14:paraId="56C9DF3F" w14:textId="6B9CE925" w:rsidR="0000760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2B4758" w:rsidRPr="002B4758">
        <w:drawing>
          <wp:inline distT="0" distB="0" distL="0" distR="0" wp14:anchorId="1A1A3F41" wp14:editId="40EABECE">
            <wp:extent cx="19050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D73F37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2B4758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  </w:t>
      </w:r>
      <w:r w:rsidR="002B4758" w:rsidRPr="002B4758">
        <w:drawing>
          <wp:inline distT="0" distB="0" distL="0" distR="0" wp14:anchorId="1A4C4781" wp14:editId="73BB1837">
            <wp:extent cx="1905000" cy="1905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91152" w14:textId="387D4465" w:rsidR="002B4758" w:rsidRDefault="002B4758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</w:pPr>
      <w:r w:rsidRPr="002B4758">
        <w:drawing>
          <wp:inline distT="0" distB="0" distL="0" distR="0" wp14:anchorId="46A96D46" wp14:editId="5D6D2822">
            <wp:extent cx="2009775" cy="2009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                     </w:t>
      </w:r>
      <w:r w:rsidRPr="002B4758">
        <w:drawing>
          <wp:inline distT="0" distB="0" distL="0" distR="0" wp14:anchorId="38B5B5A0" wp14:editId="263DF9ED">
            <wp:extent cx="1676400" cy="1676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8358A" w14:textId="205AE4B1" w:rsidR="00D73F37" w:rsidRPr="00E7774F" w:rsidRDefault="00D73F37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</w:t>
      </w:r>
    </w:p>
    <w:p w14:paraId="32220C7E" w14:textId="14F95B83" w:rsidR="0069777F" w:rsidRPr="0065543F" w:rsidRDefault="00E01DCD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D73F37">
        <w:rPr>
          <w:rFonts w:asciiTheme="minorHAnsi" w:eastAsiaTheme="minorHAnsi" w:hAnsiTheme="minorHAnsi" w:cstheme="minorBidi"/>
          <w:sz w:val="22"/>
          <w:szCs w:val="22"/>
          <w:lang w:eastAsia="en-US"/>
        </w:rPr>
        <w:t>красный/ флуоресцентно-желтый</w:t>
      </w:r>
    </w:p>
    <w:p w14:paraId="4F154BF8" w14:textId="3EAF928D" w:rsidR="004632F4" w:rsidRPr="008E7DF4" w:rsidRDefault="0005588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Размер:</w:t>
      </w:r>
      <w:r w:rsidR="001F4DF1" w:rsidRPr="0001718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D73F37" w:rsidRPr="00A904F4">
        <w:rPr>
          <w:rFonts w:asciiTheme="minorHAnsi" w:eastAsiaTheme="minorHAnsi" w:hAnsiTheme="minorHAnsi" w:cstheme="minorBidi"/>
          <w:sz w:val="22"/>
          <w:szCs w:val="22"/>
          <w:lang w:eastAsia="en-US"/>
        </w:rPr>
        <w:t>от</w:t>
      </w:r>
      <w:r w:rsidR="00D73F3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77744C" w:rsidRPr="0077744C">
        <w:rPr>
          <w:rFonts w:asciiTheme="minorHAnsi" w:eastAsiaTheme="minorHAnsi" w:hAnsiTheme="minorHAnsi" w:cstheme="minorBidi"/>
          <w:sz w:val="22"/>
          <w:szCs w:val="22"/>
          <w:lang w:eastAsia="en-US"/>
        </w:rPr>
        <w:t>1,</w:t>
      </w:r>
      <w:r w:rsidR="00A904F4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1F4DF1" w:rsidRPr="000171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904F4" w:rsidRPr="00A904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до </w:t>
      </w:r>
      <w:r w:rsidR="0077744C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A904F4" w:rsidRPr="00A904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1151D958" w14:textId="50157335" w:rsidR="005B0729" w:rsidRDefault="005B0729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07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Телескопическая штанга из </w:t>
      </w:r>
      <w:r w:rsidR="0077744C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5B07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секций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поворотным </w:t>
      </w:r>
      <w:r w:rsidR="00E7774F">
        <w:rPr>
          <w:rFonts w:asciiTheme="minorHAnsi" w:eastAsiaTheme="minorHAnsi" w:hAnsiTheme="minorHAnsi" w:cstheme="minorBidi"/>
          <w:sz w:val="22"/>
          <w:szCs w:val="22"/>
          <w:lang w:eastAsia="en-US"/>
        </w:rPr>
        <w:t>наконечником в форме крюка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конце</w:t>
      </w:r>
      <w:r w:rsidRPr="005B07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Материал: штанга – стекло</w:t>
      </w:r>
      <w:r w:rsidR="00875C4A">
        <w:rPr>
          <w:rFonts w:asciiTheme="minorHAnsi" w:eastAsiaTheme="minorHAnsi" w:hAnsiTheme="minorHAnsi" w:cstheme="minorBidi"/>
          <w:sz w:val="22"/>
          <w:szCs w:val="22"/>
          <w:lang w:eastAsia="en-US"/>
        </w:rPr>
        <w:t>волокно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9F1323" w:rsidRPr="009F1323">
        <w:rPr>
          <w:rFonts w:asciiTheme="minorHAnsi" w:eastAsiaTheme="minorHAnsi" w:hAnsiTheme="minorHAnsi" w:cstheme="minorBidi"/>
          <w:sz w:val="22"/>
          <w:szCs w:val="22"/>
          <w:lang w:eastAsia="en-US"/>
        </w:rPr>
        <w:t>наконечник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алюминий. Д</w:t>
      </w:r>
      <w:r w:rsidRPr="005B07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лина в сложенном состоянии </w:t>
      </w:r>
      <w:r w:rsidR="0077744C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7744C">
        <w:rPr>
          <w:rFonts w:asciiTheme="minorHAnsi" w:eastAsiaTheme="minorHAnsi" w:hAnsiTheme="minorHAnsi" w:cstheme="minorBidi"/>
          <w:sz w:val="22"/>
          <w:szCs w:val="22"/>
          <w:lang w:eastAsia="en-US"/>
        </w:rPr>
        <w:t>1,</w:t>
      </w:r>
      <w:r w:rsidRPr="005B07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 м. Длина в разложенном состоянии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 </w:t>
      </w:r>
      <w:r w:rsidR="0077744C">
        <w:rPr>
          <w:rFonts w:asciiTheme="minorHAnsi" w:eastAsiaTheme="minorHAnsi" w:hAnsiTheme="minorHAnsi" w:cstheme="minorBidi"/>
          <w:sz w:val="22"/>
          <w:szCs w:val="22"/>
          <w:lang w:eastAsia="en-US"/>
        </w:rPr>
        <w:t>1,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 до </w:t>
      </w:r>
      <w:r w:rsidR="0077744C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5B07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м. </w:t>
      </w:r>
      <w:bookmarkStart w:id="0" w:name="_Hlk512416404"/>
      <w:r w:rsidR="002B47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Допустимая нагрузка на наконечник – 5 кг. </w:t>
      </w:r>
      <w:bookmarkEnd w:id="0"/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Электроизоляция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</w:t>
      </w:r>
      <w:r w:rsidRPr="005B07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 30 </w:t>
      </w:r>
      <w:proofErr w:type="spellStart"/>
      <w:r w:rsidRPr="005B0729">
        <w:rPr>
          <w:rFonts w:asciiTheme="minorHAnsi" w:eastAsiaTheme="minorHAnsi" w:hAnsiTheme="minorHAnsi" w:cstheme="minorBidi"/>
          <w:sz w:val="22"/>
          <w:szCs w:val="22"/>
          <w:lang w:eastAsia="en-US"/>
        </w:rPr>
        <w:t>кВ.</w:t>
      </w:r>
      <w:proofErr w:type="spellEnd"/>
      <w:r w:rsidR="007F63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комплект входит сумка-чехол для транспортировки и хранения штанги.</w:t>
      </w:r>
    </w:p>
    <w:p w14:paraId="6B7753FD" w14:textId="5FF3C872" w:rsidR="0005588F" w:rsidRDefault="0005588F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4B56A8">
        <w:rPr>
          <w:rFonts w:asciiTheme="minorHAnsi" w:eastAsiaTheme="minorHAnsi" w:hAnsiTheme="minorHAnsi" w:cstheme="minorBidi"/>
          <w:sz w:val="22"/>
          <w:szCs w:val="22"/>
          <w:lang w:eastAsia="en-US"/>
        </w:rPr>
        <w:t>3,5</w:t>
      </w:r>
      <w:bookmarkStart w:id="1" w:name="_GoBack"/>
      <w:bookmarkEnd w:id="1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кг</w:t>
      </w:r>
    </w:p>
    <w:p w14:paraId="765CACAA" w14:textId="1B178103" w:rsidR="006623E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6FBD0210" w14:textId="65C1B15A" w:rsidR="00A853E1" w:rsidRDefault="00A853E1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Благодаря </w:t>
      </w:r>
      <w:r w:rsidR="0077744C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02142F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77744C">
        <w:rPr>
          <w:rFonts w:asciiTheme="minorHAnsi" w:eastAsiaTheme="minorHAnsi" w:hAnsiTheme="minorHAnsi" w:cstheme="minorBidi"/>
          <w:sz w:val="22"/>
          <w:szCs w:val="22"/>
          <w:lang w:eastAsia="en-US"/>
        </w:rPr>
        <w:t>х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секци</w:t>
      </w:r>
      <w:r w:rsidR="0002142F">
        <w:rPr>
          <w:rFonts w:asciiTheme="minorHAnsi" w:eastAsiaTheme="minorHAnsi" w:hAnsiTheme="minorHAnsi" w:cstheme="minorBidi"/>
          <w:sz w:val="22"/>
          <w:szCs w:val="22"/>
          <w:lang w:eastAsia="en-US"/>
        </w:rPr>
        <w:t>онной конструкции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можно </w:t>
      </w:r>
      <w:r w:rsidR="0002142F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регулировать длину штанги</w:t>
      </w:r>
      <w:r w:rsidR="004B2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б</w:t>
      </w:r>
      <w:r w:rsidR="004B2CD0" w:rsidRPr="004B2CD0">
        <w:rPr>
          <w:rFonts w:asciiTheme="minorHAnsi" w:eastAsiaTheme="minorHAnsi" w:hAnsiTheme="minorHAnsi" w:cstheme="minorBidi"/>
          <w:sz w:val="22"/>
          <w:szCs w:val="22"/>
          <w:lang w:eastAsia="en-US"/>
        </w:rPr>
        <w:t>локировка секций в любом положении простым поворотом</w:t>
      </w:r>
    </w:p>
    <w:p w14:paraId="5B2984D8" w14:textId="2E2ECA1B" w:rsidR="0002142F" w:rsidRDefault="0002142F" w:rsidP="0002142F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Материал стекло</w:t>
      </w:r>
      <w:r w:rsidR="004F1253">
        <w:rPr>
          <w:rFonts w:asciiTheme="minorHAnsi" w:eastAsiaTheme="minorHAnsi" w:hAnsiTheme="minorHAnsi" w:cstheme="minorBidi"/>
          <w:sz w:val="22"/>
          <w:szCs w:val="22"/>
          <w:lang w:eastAsia="en-US"/>
        </w:rPr>
        <w:t>волокно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r w:rsidRPr="000214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л</w:t>
      </w:r>
      <w:r w:rsidRPr="0002142F">
        <w:rPr>
          <w:rFonts w:asciiTheme="minorHAnsi" w:eastAsiaTheme="minorHAnsi" w:hAnsiTheme="minorHAnsi" w:cstheme="minorBidi"/>
          <w:sz w:val="22"/>
          <w:szCs w:val="22"/>
          <w:lang w:eastAsia="en-US"/>
        </w:rPr>
        <w:t>егкость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; </w:t>
      </w:r>
      <w:r w:rsidR="00E7774F">
        <w:rPr>
          <w:rFonts w:asciiTheme="minorHAnsi" w:eastAsiaTheme="minorHAnsi" w:hAnsiTheme="minorHAnsi" w:cstheme="minorBidi"/>
          <w:sz w:val="22"/>
          <w:szCs w:val="22"/>
          <w:lang w:eastAsia="en-US"/>
        </w:rPr>
        <w:t>прочн</w:t>
      </w:r>
      <w:r w:rsidRPr="0002142F">
        <w:rPr>
          <w:rFonts w:asciiTheme="minorHAnsi" w:eastAsiaTheme="minorHAnsi" w:hAnsiTheme="minorHAnsi" w:cstheme="minorBidi"/>
          <w:sz w:val="22"/>
          <w:szCs w:val="22"/>
          <w:lang w:eastAsia="en-US"/>
        </w:rPr>
        <w:t>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; </w:t>
      </w:r>
      <w:r w:rsidR="000620EF">
        <w:rPr>
          <w:rFonts w:asciiTheme="minorHAnsi" w:eastAsiaTheme="minorHAnsi" w:hAnsiTheme="minorHAnsi" w:cstheme="minorBidi"/>
          <w:sz w:val="22"/>
          <w:szCs w:val="22"/>
          <w:lang w:eastAsia="en-US"/>
        </w:rPr>
        <w:t>оптимальные</w:t>
      </w:r>
      <w:r w:rsidRPr="000214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механические свойства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; в</w:t>
      </w:r>
      <w:r w:rsidRPr="0002142F">
        <w:rPr>
          <w:rFonts w:asciiTheme="minorHAnsi" w:eastAsiaTheme="minorHAnsi" w:hAnsiTheme="minorHAnsi" w:cstheme="minorBidi"/>
          <w:sz w:val="22"/>
          <w:szCs w:val="22"/>
          <w:lang w:eastAsia="en-US"/>
        </w:rPr>
        <w:t>ысокая электрическая изоляция</w:t>
      </w:r>
    </w:p>
    <w:p w14:paraId="6B62DC80" w14:textId="4C74AE95" w:rsidR="00E7774F" w:rsidRPr="004632F4" w:rsidRDefault="00E7774F" w:rsidP="0002142F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7774F">
        <w:rPr>
          <w:rFonts w:asciiTheme="minorHAnsi" w:eastAsiaTheme="minorHAnsi" w:hAnsiTheme="minorHAnsi" w:cstheme="minorBidi"/>
          <w:sz w:val="22"/>
          <w:szCs w:val="22"/>
          <w:lang w:eastAsia="en-US"/>
        </w:rPr>
        <w:t>Алюминиевый наконечник предназначен для различных целей</w:t>
      </w:r>
      <w:r w:rsidR="00CE00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r w:rsidRPr="00E777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подъём и спуск предметов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(например, </w:t>
      </w:r>
      <w:r w:rsidRPr="00E7774F">
        <w:rPr>
          <w:rFonts w:asciiTheme="minorHAnsi" w:eastAsiaTheme="minorHAnsi" w:hAnsiTheme="minorHAnsi" w:cstheme="minorBidi"/>
          <w:sz w:val="22"/>
          <w:szCs w:val="22"/>
          <w:lang w:eastAsia="en-US"/>
        </w:rPr>
        <w:t>анкерны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й</w:t>
      </w:r>
      <w:r w:rsidRPr="00E777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крюк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E777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трос и т.п.)</w:t>
      </w:r>
    </w:p>
    <w:sectPr w:rsidR="00E7774F" w:rsidRPr="004632F4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6E50"/>
    <w:rsid w:val="00017185"/>
    <w:rsid w:val="0002142F"/>
    <w:rsid w:val="0005588F"/>
    <w:rsid w:val="000620EF"/>
    <w:rsid w:val="00065EF2"/>
    <w:rsid w:val="00070EE4"/>
    <w:rsid w:val="000830B0"/>
    <w:rsid w:val="00097208"/>
    <w:rsid w:val="000A0B6A"/>
    <w:rsid w:val="000A1E5F"/>
    <w:rsid w:val="00146018"/>
    <w:rsid w:val="001E24C8"/>
    <w:rsid w:val="001E7C25"/>
    <w:rsid w:val="001F4DF1"/>
    <w:rsid w:val="002373EE"/>
    <w:rsid w:val="00251558"/>
    <w:rsid w:val="002515A1"/>
    <w:rsid w:val="002B4758"/>
    <w:rsid w:val="002C2614"/>
    <w:rsid w:val="002F763C"/>
    <w:rsid w:val="003300F1"/>
    <w:rsid w:val="00347344"/>
    <w:rsid w:val="00377907"/>
    <w:rsid w:val="0038047D"/>
    <w:rsid w:val="003C1BB0"/>
    <w:rsid w:val="003D5963"/>
    <w:rsid w:val="003F0D43"/>
    <w:rsid w:val="00423699"/>
    <w:rsid w:val="004632F4"/>
    <w:rsid w:val="00483CC2"/>
    <w:rsid w:val="00487B75"/>
    <w:rsid w:val="004970F2"/>
    <w:rsid w:val="004B2CD0"/>
    <w:rsid w:val="004B4B24"/>
    <w:rsid w:val="004B56A8"/>
    <w:rsid w:val="004C685B"/>
    <w:rsid w:val="004D46AE"/>
    <w:rsid w:val="004F1253"/>
    <w:rsid w:val="005140E5"/>
    <w:rsid w:val="0052342F"/>
    <w:rsid w:val="005339C3"/>
    <w:rsid w:val="00535272"/>
    <w:rsid w:val="00570E5D"/>
    <w:rsid w:val="005921C3"/>
    <w:rsid w:val="005B0729"/>
    <w:rsid w:val="005C78E0"/>
    <w:rsid w:val="006139C9"/>
    <w:rsid w:val="00654E9C"/>
    <w:rsid w:val="0065543F"/>
    <w:rsid w:val="006623E4"/>
    <w:rsid w:val="00664E31"/>
    <w:rsid w:val="006755C6"/>
    <w:rsid w:val="00694840"/>
    <w:rsid w:val="0069777F"/>
    <w:rsid w:val="006A202D"/>
    <w:rsid w:val="006B5D0A"/>
    <w:rsid w:val="006E4AB4"/>
    <w:rsid w:val="00703546"/>
    <w:rsid w:val="00707672"/>
    <w:rsid w:val="00736CB2"/>
    <w:rsid w:val="00740353"/>
    <w:rsid w:val="00742470"/>
    <w:rsid w:val="0075022F"/>
    <w:rsid w:val="0077744C"/>
    <w:rsid w:val="007878C3"/>
    <w:rsid w:val="007B37B0"/>
    <w:rsid w:val="007B4AE2"/>
    <w:rsid w:val="007B4B4E"/>
    <w:rsid w:val="007F63FA"/>
    <w:rsid w:val="008075A2"/>
    <w:rsid w:val="008130F3"/>
    <w:rsid w:val="00864273"/>
    <w:rsid w:val="00875C4A"/>
    <w:rsid w:val="0089054D"/>
    <w:rsid w:val="008A0551"/>
    <w:rsid w:val="008A0961"/>
    <w:rsid w:val="008C33A7"/>
    <w:rsid w:val="008D0331"/>
    <w:rsid w:val="008E7DF4"/>
    <w:rsid w:val="008F0BAC"/>
    <w:rsid w:val="00900E2D"/>
    <w:rsid w:val="00926EDD"/>
    <w:rsid w:val="00932AD9"/>
    <w:rsid w:val="009333B4"/>
    <w:rsid w:val="009B127C"/>
    <w:rsid w:val="009C0130"/>
    <w:rsid w:val="009F1323"/>
    <w:rsid w:val="00A43C7A"/>
    <w:rsid w:val="00A66402"/>
    <w:rsid w:val="00A7492D"/>
    <w:rsid w:val="00A853E1"/>
    <w:rsid w:val="00A904F4"/>
    <w:rsid w:val="00AD2E90"/>
    <w:rsid w:val="00AE3A08"/>
    <w:rsid w:val="00AE3C38"/>
    <w:rsid w:val="00AF4CFF"/>
    <w:rsid w:val="00B5632B"/>
    <w:rsid w:val="00B604D9"/>
    <w:rsid w:val="00B70241"/>
    <w:rsid w:val="00BE2B2C"/>
    <w:rsid w:val="00C113F3"/>
    <w:rsid w:val="00C701D4"/>
    <w:rsid w:val="00C81FB4"/>
    <w:rsid w:val="00C96568"/>
    <w:rsid w:val="00CE0095"/>
    <w:rsid w:val="00D25C5F"/>
    <w:rsid w:val="00D31332"/>
    <w:rsid w:val="00D44C7B"/>
    <w:rsid w:val="00D53C1C"/>
    <w:rsid w:val="00D6786F"/>
    <w:rsid w:val="00D73778"/>
    <w:rsid w:val="00D73F37"/>
    <w:rsid w:val="00D82E28"/>
    <w:rsid w:val="00DC5D37"/>
    <w:rsid w:val="00DD2885"/>
    <w:rsid w:val="00DE704E"/>
    <w:rsid w:val="00DF4638"/>
    <w:rsid w:val="00DF7322"/>
    <w:rsid w:val="00E01DCD"/>
    <w:rsid w:val="00E33EB1"/>
    <w:rsid w:val="00E57864"/>
    <w:rsid w:val="00E7774F"/>
    <w:rsid w:val="00E813A9"/>
    <w:rsid w:val="00E822AD"/>
    <w:rsid w:val="00EE43DE"/>
    <w:rsid w:val="00F35B30"/>
    <w:rsid w:val="00F407D5"/>
    <w:rsid w:val="00F87754"/>
    <w:rsid w:val="00FB3FDF"/>
    <w:rsid w:val="00FD5388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109</cp:revision>
  <dcterms:created xsi:type="dcterms:W3CDTF">2018-03-29T09:17:00Z</dcterms:created>
  <dcterms:modified xsi:type="dcterms:W3CDTF">2018-04-25T07:48:00Z</dcterms:modified>
</cp:coreProperties>
</file>