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5BCF1AF2" w:rsidR="0000086C" w:rsidRDefault="00800168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001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ESKIMO SBH</w:t>
      </w:r>
      <w:r w:rsidR="00DA074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</w:t>
      </w:r>
      <w:bookmarkStart w:id="0" w:name="_GoBack"/>
      <w:bookmarkEnd w:id="0"/>
      <w:r w:rsidRPr="008001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SRC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УТЕПЛЕННЫЕ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ИЗ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ПОЛИМЕРНЫХ МАТЕРИАЛОВ С ЗАВЫШЕННЫМИ БЕРЦАМИ</w:t>
      </w:r>
    </w:p>
    <w:p w14:paraId="5D12381F" w14:textId="18BD6302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790887">
        <w:rPr>
          <w:noProof/>
        </w:rPr>
        <w:drawing>
          <wp:inline distT="0" distB="0" distL="0" distR="0" wp14:anchorId="5AFA8413" wp14:editId="5D5995F4">
            <wp:extent cx="1447800" cy="1447800"/>
            <wp:effectExtent l="0" t="0" r="0" b="0"/>
            <wp:docPr id="2" name="Рисунок 2" descr="https://www.deltaplus.eu/documents/10194/11538649/ESKIMO+SBHP.jpg/bf089d9f-2c1b-442e-985d-2f09109c8aa1?version=1.0&amp;t=148222452191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ESKIMO+SBHP.jpg/bf089d9f-2c1b-442e-985d-2f09109c8aa1?version=1.0&amp;t=148222452191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001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90887">
        <w:rPr>
          <w:noProof/>
        </w:rPr>
        <w:drawing>
          <wp:inline distT="0" distB="0" distL="0" distR="0" wp14:anchorId="348C00F2" wp14:editId="3F6BE91E">
            <wp:extent cx="1590675" cy="1590675"/>
            <wp:effectExtent l="0" t="0" r="9525" b="9525"/>
            <wp:docPr id="5" name="Рисунок 5" descr="https://www.deltaplus.eu/documents/10194/11538649/ESKIMO+ambiance+071.jpg/0160bab4-433d-4d84-b46d-6abef109c24e?version=1.0&amp;t=151552463336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ESKIMO+ambiance+071.jpg/0160bab4-433d-4d84-b46d-6abef109c24e?version=1.0&amp;t=151552463336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3D2B0A94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00168">
        <w:rPr>
          <w:rFonts w:asciiTheme="minorHAnsi" w:eastAsiaTheme="minorHAnsi" w:hAnsiTheme="minorHAnsi" w:cstheme="minorBidi"/>
          <w:sz w:val="22"/>
          <w:szCs w:val="22"/>
          <w:lang w:eastAsia="en-US"/>
        </w:rPr>
        <w:t>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24B69DB3" w:rsidR="004632F4" w:rsidRPr="004632F4" w:rsidRDefault="004632F4" w:rsidP="003C56E7">
      <w:pPr>
        <w:tabs>
          <w:tab w:val="left" w:pos="3195"/>
        </w:tabs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  <w:r w:rsidR="003C56E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6E0480E" w14:textId="4260065E" w:rsidR="00AF3258" w:rsidRDefault="00800168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Утепленные 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полимерных материалов</w:t>
      </w:r>
      <w:r w:rsidR="0017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завышенными берцами</w:t>
      </w:r>
      <w:r w:rsidR="00D447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(канадского типа)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Влагонепроницаемые.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>; устойчива к действию горюче-смазочных материалов.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 Без металлических компонентов.</w:t>
      </w:r>
      <w:r w:rsid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A4F58E2" w14:textId="0A57CD11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5B10C9" w:rsidRP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комбинированный:</w:t>
      </w:r>
      <w:r w:rsidR="005B10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44737">
        <w:rPr>
          <w:rFonts w:asciiTheme="minorHAnsi" w:eastAsiaTheme="minorHAnsi" w:hAnsiTheme="minorHAnsi" w:cstheme="minorBidi"/>
          <w:sz w:val="22"/>
          <w:szCs w:val="22"/>
          <w:lang w:eastAsia="en-US"/>
        </w:rPr>
        <w:t>калоша – полиуретан, голенище - полиэстер</w:t>
      </w:r>
    </w:p>
    <w:p w14:paraId="5A395487" w14:textId="35291D0C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10C9" w:rsidRP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комбинированн</w:t>
      </w:r>
      <w:r w:rsid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5B10C9" w:rsidRP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5B10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водонепроницаемый полиэстер</w:t>
      </w:r>
      <w:r w:rsidR="00D826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искусственный мех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28A08F0B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00168">
        <w:rPr>
          <w:rFonts w:asciiTheme="minorHAnsi" w:eastAsiaTheme="minorHAnsi" w:hAnsiTheme="minorHAnsi" w:cstheme="minorBidi"/>
          <w:sz w:val="22"/>
          <w:szCs w:val="22"/>
          <w:lang w:eastAsia="en-US"/>
        </w:rPr>
        <w:t>войлок</w:t>
      </w:r>
    </w:p>
    <w:p w14:paraId="00C39F5F" w14:textId="5A50054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75ACC" w:rsidRPr="0085650F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800168">
        <w:rPr>
          <w:rFonts w:asciiTheme="minorHAnsi" w:eastAsiaTheme="minorHAnsi" w:hAnsiTheme="minorHAnsi" w:cstheme="minorBidi"/>
          <w:sz w:val="22"/>
          <w:szCs w:val="22"/>
          <w:lang w:eastAsia="en-US"/>
        </w:rPr>
        <w:t>65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5F5760FC" w:rsidR="005140E5" w:rsidRDefault="00D8265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и калоша из полиуретана выдержива</w:t>
      </w:r>
      <w:r w:rsid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>ю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 холод</w:t>
      </w:r>
      <w:r w:rsid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</w:t>
      </w:r>
      <w:r w:rsidR="00F213B4" w:rsidRP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>- 30°C</w:t>
      </w:r>
      <w:r w:rsid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двуслойная подошва для </w:t>
      </w:r>
      <w:r w:rsidR="00F213B4" w:rsidRP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>сцепления на скользких поверхностях</w:t>
      </w:r>
    </w:p>
    <w:bookmarkEnd w:id="1"/>
    <w:p w14:paraId="005E7D41" w14:textId="036A512D" w:rsidR="002373EE" w:rsidRDefault="00790887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0B8CDBE" wp14:editId="4CA65CB5">
            <wp:extent cx="1381125" cy="1381125"/>
            <wp:effectExtent l="0" t="0" r="9525" b="9525"/>
            <wp:docPr id="4" name="Рисунок 4" descr="https://www.deltaplus.eu/documents/10194/11538649/ESKIMO+SBHP+Outsole.jpg/94c639f2-f727-41af-98bd-6b33f1a14927?version=1.0&amp;t=148222452786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38649/ESKIMO+SBHP+Outsole.jpg/94c639f2-f727-41af-98bd-6b33f1a14927?version=1.0&amp;t=148222452786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D7B4" w14:textId="27DAA377" w:rsidR="002373EE" w:rsidRDefault="00B83066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композитная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защитой от прокалывания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очень гибкая</w:t>
      </w:r>
    </w:p>
    <w:p w14:paraId="2F1325FD" w14:textId="1881B1D9" w:rsidR="00B83066" w:rsidRPr="005140E5" w:rsidRDefault="00790887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29080BD" wp14:editId="27D644D7">
            <wp:extent cx="1352550" cy="1352550"/>
            <wp:effectExtent l="0" t="0" r="0" b="0"/>
            <wp:docPr id="6" name="Рисунок 6" descr="https://www.deltaplus.eu/documents/10194/11538649/CT+flex+midsole.jpg/9c912a91-a7a6-42c8-840b-670890f225db?version=1.0&amp;t=147378998997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38649/CT+flex+midsole.jpg/9c912a91-a7a6-42c8-840b-670890f225db?version=1.0&amp;t=147378998997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5D30" w14:textId="10AA6914" w:rsidR="002373EE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511052045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подносок (непроводящий материал) – легче, чем металл</w:t>
      </w:r>
    </w:p>
    <w:bookmarkEnd w:id="2"/>
    <w:p w14:paraId="748DCEF9" w14:textId="402BE50D" w:rsidR="00B83066" w:rsidRDefault="00790887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6EFEF4DE" wp14:editId="6F98F30D">
            <wp:extent cx="1638300" cy="1638300"/>
            <wp:effectExtent l="0" t="0" r="0" b="0"/>
            <wp:docPr id="7" name="Рисунок 7" descr="https://www.deltaplus.eu/documents/10194/11538649/XRUN+orange+toe+cap.jpg/fcf25a33-9c9a-4ed7-a8ee-3c96f4c18f71?version=1.0&amp;t=147974848408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38649/XRUN+orange+toe+cap.jpg/fcf25a33-9c9a-4ed7-a8ee-3c96f4c18f71?version=1.0&amp;t=147974848408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4DDA" w14:textId="77777777" w:rsidR="00F213B4" w:rsidRDefault="00F213B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9A4C82" w14:textId="7826A03F" w:rsidR="00B83066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обуви не содержится ни одной металлической детали</w:t>
      </w:r>
    </w:p>
    <w:p w14:paraId="7CDE86E5" w14:textId="402AA2EC" w:rsidR="00B83066" w:rsidRPr="00DA0742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790887">
        <w:rPr>
          <w:noProof/>
        </w:rPr>
        <w:drawing>
          <wp:inline distT="0" distB="0" distL="0" distR="0" wp14:anchorId="789F9B16" wp14:editId="1A0FEF9F">
            <wp:extent cx="1314450" cy="1314450"/>
            <wp:effectExtent l="0" t="0" r="0" b="0"/>
            <wp:docPr id="10" name="Рисунок 10" descr="https://www.deltaplus.eu/documents/10194/11538649/Composite+protection.jpg/e79fe6d8-8fe9-41e3-93ab-8b8949437c5c?version=1.0&amp;t=147974851646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38649/Composite+protection.jpg/e79fe6d8-8fe9-41e3-93ab-8b8949437c5c?version=1.0&amp;t=147974851646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87" w:rsidRPr="00DA07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90887">
        <w:rPr>
          <w:noProof/>
        </w:rPr>
        <w:drawing>
          <wp:inline distT="0" distB="0" distL="0" distR="0" wp14:anchorId="3EB91B51" wp14:editId="1BB0227E">
            <wp:extent cx="1409700" cy="1409700"/>
            <wp:effectExtent l="0" t="0" r="0" b="0"/>
            <wp:docPr id="9" name="Рисунок 9" descr="https://www.deltaplus.eu/documents/10194/11538649/CT+Magnet.jpg/6ba370d7-a8e3-4859-8fbe-b29e571f4987?version=1.0&amp;t=147974827036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ltaplus.eu/documents/10194/11538649/CT+Magnet.jpg/6ba370d7-a8e3-4859-8fbe-b29e571f4987?version=1.0&amp;t=147974827036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7EFE" w14:textId="49BBD71B" w:rsidR="005F196E" w:rsidRDefault="00DA0742" w:rsidP="002373EE">
      <w:pPr>
        <w:ind w:firstLine="0"/>
      </w:pPr>
    </w:p>
    <w:p w14:paraId="7B66DA68" w14:textId="67A79529" w:rsidR="00D662C2" w:rsidRDefault="00F213B4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Формованный литьевой полиуретан в виде калоши и подкладка из полиэстера по технологии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Snowtex</w:t>
      </w:r>
      <w:proofErr w:type="spellEnd"/>
      <w:r w:rsidRPr="00F213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создают водонепроницаемую мембрану</w:t>
      </w:r>
    </w:p>
    <w:p w14:paraId="23124054" w14:textId="11A955C5" w:rsidR="00F213B4" w:rsidRPr="00F213B4" w:rsidRDefault="00F213B4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0887">
        <w:rPr>
          <w:noProof/>
        </w:rPr>
        <w:drawing>
          <wp:inline distT="0" distB="0" distL="0" distR="0" wp14:anchorId="327547AA" wp14:editId="4E2BEF04">
            <wp:extent cx="1828800" cy="1828800"/>
            <wp:effectExtent l="0" t="0" r="0" b="0"/>
            <wp:docPr id="16" name="Рисунок 16" descr="https://www.deltaplus.eu/documents/10194/11538649/ESKIMO+SBHP+molded+part.jpg/a4f497b5-0e44-475c-9f4f-c1cacd523e80?version=1.0&amp;t=148639359903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ltaplus.eu/documents/10194/11538649/ESKIMO+SBHP+molded+part.jpg/a4f497b5-0e44-475c-9f4f-c1cacd523e80?version=1.0&amp;t=148639359903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790887">
        <w:rPr>
          <w:noProof/>
        </w:rPr>
        <w:drawing>
          <wp:inline distT="0" distB="0" distL="0" distR="0" wp14:anchorId="284C1805" wp14:editId="3641F9C9">
            <wp:extent cx="1866900" cy="1866900"/>
            <wp:effectExtent l="0" t="0" r="0" b="0"/>
            <wp:docPr id="11" name="Рисунок 11" descr="https://www.deltaplus.eu/documents/10194/11538649/DELTA-TEX+schemaGB.jpg/b3c4085d-5bbb-4dd8-b01b-3f3f5080024b?version=1.0&amp;t=147974836734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ltaplus.eu/documents/10194/11538649/DELTA-TEX+schemaGB.jpg/b3c4085d-5bbb-4dd8-b01b-3f3f5080024b?version=1.0&amp;t=147974836734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22BE90" w14:textId="0E295596" w:rsidR="00B94FA7" w:rsidRDefault="00F213B4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Защитные ботинки хорошо подходят для работ в холодных условиях на улице, а также - в холодильных камерах</w:t>
      </w:r>
    </w:p>
    <w:p w14:paraId="7A5644A0" w14:textId="59A33ED7" w:rsidR="008F0BAC" w:rsidRDefault="00D97F76" w:rsidP="003C56E7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90887">
        <w:rPr>
          <w:noProof/>
        </w:rPr>
        <w:drawing>
          <wp:inline distT="0" distB="0" distL="0" distR="0" wp14:anchorId="683384CB" wp14:editId="4C065D12">
            <wp:extent cx="2085975" cy="2085975"/>
            <wp:effectExtent l="0" t="0" r="9525" b="9525"/>
            <wp:docPr id="14" name="Рисунок 14" descr="https://www.deltaplus.eu/documents/10194/11567047/Picto+COLD+PROTECTION+LEVEL3.jpg/72fe95af-dd00-4f4e-acf3-355cda5710fd?version=1.0&amp;t=148249108031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eltaplus.eu/documents/10194/11567047/Picto+COLD+PROTECTION+LEVEL3.jpg/72fe95af-dd00-4f4e-acf3-355cda5710fd?version=1.0&amp;t=148249108031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55D98"/>
    <w:rsid w:val="00075ACC"/>
    <w:rsid w:val="00097208"/>
    <w:rsid w:val="000A1E5F"/>
    <w:rsid w:val="000F4FB7"/>
    <w:rsid w:val="00177B43"/>
    <w:rsid w:val="0019382A"/>
    <w:rsid w:val="001E17EE"/>
    <w:rsid w:val="001E24C8"/>
    <w:rsid w:val="0023074C"/>
    <w:rsid w:val="002373EE"/>
    <w:rsid w:val="002E5B3E"/>
    <w:rsid w:val="003271D4"/>
    <w:rsid w:val="00377907"/>
    <w:rsid w:val="003979C2"/>
    <w:rsid w:val="003B1F32"/>
    <w:rsid w:val="003C1BB0"/>
    <w:rsid w:val="003C56E7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83CB1"/>
    <w:rsid w:val="005905F5"/>
    <w:rsid w:val="0059511D"/>
    <w:rsid w:val="005B10C9"/>
    <w:rsid w:val="005E5B49"/>
    <w:rsid w:val="00651AD3"/>
    <w:rsid w:val="006755C6"/>
    <w:rsid w:val="0078758C"/>
    <w:rsid w:val="00790887"/>
    <w:rsid w:val="007D3FA2"/>
    <w:rsid w:val="00800168"/>
    <w:rsid w:val="008231EF"/>
    <w:rsid w:val="008276C4"/>
    <w:rsid w:val="0085650F"/>
    <w:rsid w:val="008D0F43"/>
    <w:rsid w:val="008F0BAC"/>
    <w:rsid w:val="009B7255"/>
    <w:rsid w:val="009E663D"/>
    <w:rsid w:val="00A544ED"/>
    <w:rsid w:val="00A56C2D"/>
    <w:rsid w:val="00A66402"/>
    <w:rsid w:val="00AE3C38"/>
    <w:rsid w:val="00AF3258"/>
    <w:rsid w:val="00B42EB6"/>
    <w:rsid w:val="00B70241"/>
    <w:rsid w:val="00B83066"/>
    <w:rsid w:val="00B94FA7"/>
    <w:rsid w:val="00BB6CD1"/>
    <w:rsid w:val="00D44737"/>
    <w:rsid w:val="00D649A4"/>
    <w:rsid w:val="00D662C2"/>
    <w:rsid w:val="00D82655"/>
    <w:rsid w:val="00D97F76"/>
    <w:rsid w:val="00DA0742"/>
    <w:rsid w:val="00DC17D0"/>
    <w:rsid w:val="00EF02F6"/>
    <w:rsid w:val="00F213B4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59</cp:revision>
  <dcterms:created xsi:type="dcterms:W3CDTF">2018-03-29T09:17:00Z</dcterms:created>
  <dcterms:modified xsi:type="dcterms:W3CDTF">2018-05-23T08:01:00Z</dcterms:modified>
</cp:coreProperties>
</file>